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2" w:type="dxa"/>
        <w:jc w:val="center"/>
        <w:tblBorders>
          <w:top w:val="single" w:sz="24" w:space="0" w:color="000000"/>
        </w:tblBorders>
        <w:tblCellMar>
          <w:left w:w="70" w:type="dxa"/>
          <w:right w:w="70" w:type="dxa"/>
        </w:tblCellMar>
        <w:tblLook w:val="04A0"/>
      </w:tblPr>
      <w:tblGrid>
        <w:gridCol w:w="7315"/>
        <w:gridCol w:w="2237"/>
      </w:tblGrid>
      <w:tr w:rsidR="002D10D9" w:rsidRPr="009A654B" w:rsidTr="001972BA">
        <w:trPr>
          <w:trHeight w:val="1374"/>
          <w:jc w:val="center"/>
        </w:trPr>
        <w:tc>
          <w:tcPr>
            <w:tcW w:w="7315" w:type="dxa"/>
            <w:shd w:val="clear" w:color="auto" w:fill="auto"/>
            <w:vAlign w:val="center"/>
          </w:tcPr>
          <w:p w:rsidR="002D10D9" w:rsidRPr="008C3E93" w:rsidRDefault="002D10D9" w:rsidP="000A4734">
            <w:pPr>
              <w:spacing w:after="0" w:line="240" w:lineRule="auto"/>
              <w:jc w:val="center"/>
              <w:rPr>
                <w:rFonts w:ascii="Cambria" w:hAnsi="Cambria"/>
                <w:b/>
                <w:bCs/>
                <w:color w:val="7030A0"/>
                <w:sz w:val="72"/>
                <w:szCs w:val="72"/>
                <w:lang w:val="en-US"/>
              </w:rPr>
            </w:pPr>
            <w:r w:rsidRPr="008C3E93">
              <w:rPr>
                <w:rFonts w:ascii="Cambria" w:hAnsi="Cambria"/>
                <w:b/>
                <w:bCs/>
                <w:color w:val="7030A0"/>
                <w:sz w:val="72"/>
                <w:szCs w:val="72"/>
                <w:lang w:val="en-US"/>
              </w:rPr>
              <w:t>ICRAMCS 202</w:t>
            </w:r>
            <w:r w:rsidR="000A4734">
              <w:rPr>
                <w:rFonts w:ascii="Cambria" w:hAnsi="Cambria"/>
                <w:b/>
                <w:bCs/>
                <w:color w:val="7030A0"/>
                <w:sz w:val="72"/>
                <w:szCs w:val="72"/>
                <w:lang w:val="en-US"/>
              </w:rPr>
              <w:t>3</w:t>
            </w:r>
          </w:p>
          <w:p w:rsidR="00136082" w:rsidRPr="00C44562" w:rsidRDefault="0070496F" w:rsidP="0070496F">
            <w:pPr>
              <w:spacing w:after="0" w:line="240" w:lineRule="auto"/>
              <w:jc w:val="center"/>
              <w:rPr>
                <w:rFonts w:ascii="Cambria" w:hAnsi="Cambria"/>
                <w:b/>
                <w:bCs/>
                <w:noProof/>
                <w:color w:val="7030A0"/>
                <w:sz w:val="24"/>
                <w:szCs w:val="24"/>
                <w:lang w:val="en-US"/>
              </w:rPr>
            </w:pPr>
            <w:r>
              <w:rPr>
                <w:rFonts w:ascii="Cambria" w:hAnsi="Cambria"/>
                <w:b/>
                <w:bCs/>
                <w:noProof/>
                <w:color w:val="7030A0"/>
                <w:sz w:val="24"/>
                <w:szCs w:val="24"/>
                <w:lang w:val="en-US"/>
              </w:rPr>
              <w:t>THE FIFTH</w:t>
            </w:r>
            <w:r w:rsidR="009A654B">
              <w:rPr>
                <w:rFonts w:ascii="Cambria" w:hAnsi="Cambria"/>
                <w:b/>
                <w:bCs/>
                <w:noProof/>
                <w:color w:val="7030A0"/>
                <w:sz w:val="24"/>
                <w:szCs w:val="24"/>
                <w:lang w:val="en-US"/>
              </w:rPr>
              <w:t xml:space="preserve"> EDITION OF THE </w:t>
            </w:r>
            <w:r w:rsidR="002D10D9" w:rsidRPr="00C44562">
              <w:rPr>
                <w:rFonts w:ascii="Cambria" w:hAnsi="Cambria"/>
                <w:b/>
                <w:bCs/>
                <w:noProof/>
                <w:color w:val="7030A0"/>
                <w:sz w:val="24"/>
                <w:szCs w:val="24"/>
                <w:lang w:val="en-US"/>
              </w:rPr>
              <w:t>INTERNATIONAL CONFERENCE ON RESEARCH IN APPLIED MATHEMATICS AND COMPUTER SCIENCE</w:t>
            </w:r>
          </w:p>
          <w:p w:rsidR="00136082" w:rsidRPr="00C44562" w:rsidRDefault="002D10D9" w:rsidP="00436FD2">
            <w:pPr>
              <w:pBdr>
                <w:bottom w:val="single" w:sz="6" w:space="1" w:color="auto"/>
              </w:pBdr>
              <w:spacing w:after="0" w:line="240" w:lineRule="auto"/>
              <w:jc w:val="center"/>
              <w:rPr>
                <w:rFonts w:ascii="Cambria" w:hAnsi="Cambria"/>
                <w:b/>
                <w:bCs/>
                <w:noProof/>
                <w:color w:val="7030A0"/>
                <w:sz w:val="24"/>
                <w:szCs w:val="24"/>
                <w:lang w:val="en-US"/>
              </w:rPr>
            </w:pPr>
            <w:r w:rsidRPr="00C44562">
              <w:rPr>
                <w:rFonts w:ascii="Cambria" w:hAnsi="Cambria"/>
                <w:b/>
                <w:bCs/>
                <w:noProof/>
                <w:color w:val="7030A0"/>
                <w:sz w:val="24"/>
                <w:szCs w:val="24"/>
                <w:lang w:val="en-US"/>
              </w:rPr>
              <w:t xml:space="preserve">March </w:t>
            </w:r>
            <w:r w:rsidR="00436FD2">
              <w:rPr>
                <w:rFonts w:ascii="Cambria" w:hAnsi="Cambria"/>
                <w:b/>
                <w:bCs/>
                <w:noProof/>
                <w:color w:val="7030A0"/>
                <w:sz w:val="24"/>
                <w:szCs w:val="24"/>
                <w:lang w:val="en-US"/>
              </w:rPr>
              <w:t>16</w:t>
            </w:r>
            <w:r w:rsidR="0063190A">
              <w:rPr>
                <w:rFonts w:ascii="Cambria" w:hAnsi="Cambria"/>
                <w:b/>
                <w:bCs/>
                <w:noProof/>
                <w:color w:val="7030A0"/>
                <w:sz w:val="24"/>
                <w:szCs w:val="24"/>
                <w:lang w:val="en-US"/>
              </w:rPr>
              <w:t>-</w:t>
            </w:r>
            <w:r w:rsidR="00436FD2">
              <w:rPr>
                <w:rFonts w:ascii="Cambria" w:hAnsi="Cambria"/>
                <w:b/>
                <w:bCs/>
                <w:noProof/>
                <w:color w:val="7030A0"/>
                <w:sz w:val="24"/>
                <w:szCs w:val="24"/>
                <w:lang w:val="en-US"/>
              </w:rPr>
              <w:t>17-18</w:t>
            </w:r>
            <w:r w:rsidRPr="00C44562">
              <w:rPr>
                <w:rFonts w:ascii="Cambria" w:hAnsi="Cambria"/>
                <w:b/>
                <w:bCs/>
                <w:noProof/>
                <w:color w:val="7030A0"/>
                <w:sz w:val="24"/>
                <w:szCs w:val="24"/>
                <w:lang w:val="en-US"/>
              </w:rPr>
              <w:t>, 202</w:t>
            </w:r>
            <w:r w:rsidR="00436FD2">
              <w:rPr>
                <w:rFonts w:ascii="Cambria" w:hAnsi="Cambria"/>
                <w:b/>
                <w:bCs/>
                <w:noProof/>
                <w:color w:val="7030A0"/>
                <w:sz w:val="24"/>
                <w:szCs w:val="24"/>
                <w:lang w:val="en-US"/>
              </w:rPr>
              <w:t>3</w:t>
            </w:r>
            <w:bookmarkStart w:id="0" w:name="_GoBack"/>
            <w:bookmarkEnd w:id="0"/>
            <w:r w:rsidRPr="00C44562">
              <w:rPr>
                <w:rFonts w:ascii="Cambria" w:hAnsi="Cambria"/>
                <w:b/>
                <w:bCs/>
                <w:noProof/>
                <w:color w:val="7030A0"/>
                <w:sz w:val="24"/>
                <w:szCs w:val="24"/>
                <w:lang w:val="en-US"/>
              </w:rPr>
              <w:t xml:space="preserve"> | Casablanca, Morocco</w:t>
            </w:r>
          </w:p>
        </w:tc>
        <w:tc>
          <w:tcPr>
            <w:tcW w:w="2237" w:type="dxa"/>
            <w:shd w:val="clear" w:color="auto" w:fill="auto"/>
            <w:vAlign w:val="center"/>
          </w:tcPr>
          <w:p w:rsidR="002D10D9" w:rsidRPr="008C3E93" w:rsidRDefault="001972BA" w:rsidP="002D10D9">
            <w:pPr>
              <w:spacing w:after="0" w:line="240" w:lineRule="auto"/>
              <w:jc w:val="center"/>
              <w:rPr>
                <w:rFonts w:ascii="Cambria" w:hAnsi="Cambria"/>
                <w:b/>
                <w:bCs/>
                <w:color w:val="7030A0"/>
                <w:spacing w:val="-1"/>
                <w:sz w:val="24"/>
                <w:szCs w:val="24"/>
                <w:lang w:val="en-US"/>
              </w:rPr>
            </w:pPr>
            <w:r>
              <w:rPr>
                <w:noProof/>
                <w:lang w:eastAsia="fr-FR"/>
              </w:rPr>
              <w:drawing>
                <wp:anchor distT="0" distB="0" distL="114300" distR="114300" simplePos="0" relativeHeight="251664384" behindDoc="0" locked="0" layoutInCell="1" allowOverlap="1">
                  <wp:simplePos x="0" y="0"/>
                  <wp:positionH relativeFrom="column">
                    <wp:posOffset>97155</wp:posOffset>
                  </wp:positionH>
                  <wp:positionV relativeFrom="paragraph">
                    <wp:posOffset>17145</wp:posOffset>
                  </wp:positionV>
                  <wp:extent cx="1259840" cy="121602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9840" cy="1216025"/>
                          </a:xfrm>
                          <a:prstGeom prst="rect">
                            <a:avLst/>
                          </a:prstGeom>
                        </pic:spPr>
                      </pic:pic>
                    </a:graphicData>
                  </a:graphic>
                </wp:anchor>
              </w:drawing>
            </w:r>
            <w:r w:rsidR="002D7D89">
              <w:rPr>
                <w:rFonts w:ascii="Cambria" w:hAnsi="Cambria"/>
                <w:b/>
                <w:bCs/>
                <w:noProof/>
                <w:color w:val="7030A0"/>
                <w:spacing w:val="-1"/>
                <w:sz w:val="24"/>
                <w:szCs w:val="24"/>
                <w:lang w:eastAsia="fr-FR"/>
              </w:rPr>
              <w:drawing>
                <wp:anchor distT="0" distB="0" distL="114300" distR="114300" simplePos="0" relativeHeight="251653120" behindDoc="0" locked="0" layoutInCell="1" allowOverlap="1">
                  <wp:simplePos x="0" y="0"/>
                  <wp:positionH relativeFrom="column">
                    <wp:posOffset>6642735</wp:posOffset>
                  </wp:positionH>
                  <wp:positionV relativeFrom="paragraph">
                    <wp:posOffset>110490</wp:posOffset>
                  </wp:positionV>
                  <wp:extent cx="1395095" cy="1243965"/>
                  <wp:effectExtent l="1905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395095" cy="1243965"/>
                          </a:xfrm>
                          <a:prstGeom prst="rect">
                            <a:avLst/>
                          </a:prstGeom>
                          <a:noFill/>
                          <a:ln w="9525">
                            <a:noFill/>
                            <a:miter lim="800000"/>
                            <a:headEnd/>
                            <a:tailEnd/>
                          </a:ln>
                        </pic:spPr>
                      </pic:pic>
                    </a:graphicData>
                  </a:graphic>
                </wp:anchor>
              </w:drawing>
            </w:r>
            <w:r w:rsidR="002D7D89">
              <w:rPr>
                <w:rFonts w:ascii="Cambria" w:hAnsi="Cambria"/>
                <w:b/>
                <w:bCs/>
                <w:noProof/>
                <w:color w:val="7030A0"/>
                <w:spacing w:val="-1"/>
                <w:sz w:val="24"/>
                <w:szCs w:val="24"/>
                <w:lang w:eastAsia="fr-FR"/>
              </w:rPr>
              <w:drawing>
                <wp:anchor distT="0" distB="0" distL="114300" distR="114300" simplePos="0" relativeHeight="251659264" behindDoc="0" locked="0" layoutInCell="1" allowOverlap="1">
                  <wp:simplePos x="0" y="0"/>
                  <wp:positionH relativeFrom="column">
                    <wp:posOffset>6642735</wp:posOffset>
                  </wp:positionH>
                  <wp:positionV relativeFrom="paragraph">
                    <wp:posOffset>110490</wp:posOffset>
                  </wp:positionV>
                  <wp:extent cx="1395095" cy="1243965"/>
                  <wp:effectExtent l="1905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395095" cy="1243965"/>
                          </a:xfrm>
                          <a:prstGeom prst="rect">
                            <a:avLst/>
                          </a:prstGeom>
                          <a:noFill/>
                          <a:ln w="9525">
                            <a:noFill/>
                            <a:miter lim="800000"/>
                            <a:headEnd/>
                            <a:tailEnd/>
                          </a:ln>
                        </pic:spPr>
                      </pic:pic>
                    </a:graphicData>
                  </a:graphic>
                </wp:anchor>
              </w:drawing>
            </w:r>
          </w:p>
        </w:tc>
      </w:tr>
    </w:tbl>
    <w:p w:rsidR="00D37694" w:rsidRPr="00BC4E5D" w:rsidRDefault="00D37694" w:rsidP="00D37694">
      <w:pPr>
        <w:jc w:val="center"/>
        <w:rPr>
          <w:rFonts w:ascii="Cambria" w:hAnsi="Cambria"/>
          <w:sz w:val="4"/>
          <w:szCs w:val="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212"/>
      </w:tblGrid>
      <w:tr w:rsidR="00BC4E5D" w:rsidRPr="00BC4E5D" w:rsidTr="00BC4E5D">
        <w:trPr>
          <w:cantSplit/>
          <w:trHeight w:hRule="exact" w:val="1134"/>
        </w:trPr>
        <w:tc>
          <w:tcPr>
            <w:tcW w:w="9212" w:type="dxa"/>
            <w:shd w:val="clear" w:color="auto" w:fill="F2F2F2"/>
            <w:vAlign w:val="center"/>
          </w:tcPr>
          <w:p w:rsidR="00BC4E5D" w:rsidRPr="00BC4E5D" w:rsidRDefault="00BC4E5D" w:rsidP="00357CEB">
            <w:pPr>
              <w:spacing w:after="0"/>
              <w:jc w:val="center"/>
              <w:rPr>
                <w:rFonts w:ascii="Cambria" w:hAnsi="Cambria"/>
                <w:sz w:val="32"/>
                <w:szCs w:val="32"/>
                <w:lang w:val="en-US"/>
              </w:rPr>
            </w:pPr>
            <w:r w:rsidRPr="00BC4E5D">
              <w:rPr>
                <w:rFonts w:ascii="Cambria" w:hAnsi="Cambria"/>
                <w:b/>
                <w:sz w:val="40"/>
                <w:szCs w:val="40"/>
                <w:lang w:val="en-US"/>
              </w:rPr>
              <w:t>The Linear Complementarity Problem</w:t>
            </w:r>
          </w:p>
        </w:tc>
      </w:tr>
    </w:tbl>
    <w:p w:rsidR="004F7D51" w:rsidRPr="008C3E93" w:rsidRDefault="004F7D51" w:rsidP="006E5BCE">
      <w:pPr>
        <w:spacing w:after="0" w:line="240" w:lineRule="auto"/>
        <w:jc w:val="center"/>
        <w:rPr>
          <w:rFonts w:ascii="Cambria" w:hAnsi="Cambria"/>
          <w:sz w:val="24"/>
          <w:szCs w:val="24"/>
          <w:lang w:val="en-US"/>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8"/>
        <w:gridCol w:w="850"/>
        <w:gridCol w:w="5966"/>
      </w:tblGrid>
      <w:tr w:rsidR="00A7147D" w:rsidRPr="008C3E93" w:rsidTr="00B9485A">
        <w:trPr>
          <w:trHeight w:hRule="exact" w:val="284"/>
          <w:jc w:val="center"/>
        </w:trPr>
        <w:tc>
          <w:tcPr>
            <w:tcW w:w="2848" w:type="dxa"/>
            <w:tcBorders>
              <w:top w:val="nil"/>
              <w:left w:val="nil"/>
              <w:bottom w:val="single" w:sz="4" w:space="0" w:color="auto"/>
              <w:right w:val="nil"/>
            </w:tcBorders>
          </w:tcPr>
          <w:p w:rsidR="00A7147D" w:rsidRPr="008C3E93" w:rsidRDefault="00726609" w:rsidP="008A4FF4">
            <w:pPr>
              <w:spacing w:after="0" w:line="240" w:lineRule="auto"/>
              <w:rPr>
                <w:rFonts w:ascii="Cambria" w:hAnsi="Cambria"/>
                <w:b/>
                <w:sz w:val="24"/>
                <w:szCs w:val="24"/>
                <w:lang w:val="en-US"/>
              </w:rPr>
            </w:pPr>
            <w:r>
              <w:rPr>
                <w:rFonts w:ascii="Cambria" w:hAnsi="Cambria"/>
                <w:b/>
                <w:sz w:val="24"/>
                <w:szCs w:val="24"/>
                <w:lang w:val="en-US"/>
              </w:rPr>
              <w:t>Communication</w:t>
            </w:r>
            <w:r w:rsidR="00A7147D" w:rsidRPr="008C3E93">
              <w:rPr>
                <w:rFonts w:ascii="Cambria" w:hAnsi="Cambria"/>
                <w:b/>
                <w:sz w:val="24"/>
                <w:szCs w:val="24"/>
                <w:lang w:val="en-US"/>
              </w:rPr>
              <w:t xml:space="preserve"> Info</w:t>
            </w:r>
          </w:p>
        </w:tc>
        <w:tc>
          <w:tcPr>
            <w:tcW w:w="850" w:type="dxa"/>
            <w:tcBorders>
              <w:top w:val="nil"/>
              <w:left w:val="nil"/>
              <w:bottom w:val="nil"/>
              <w:right w:val="nil"/>
            </w:tcBorders>
          </w:tcPr>
          <w:p w:rsidR="00A7147D" w:rsidRPr="008C3E93" w:rsidRDefault="00A7147D" w:rsidP="008A4FF4">
            <w:pPr>
              <w:spacing w:after="0" w:line="240" w:lineRule="auto"/>
              <w:rPr>
                <w:rFonts w:ascii="Cambria" w:hAnsi="Cambria"/>
                <w:b/>
                <w:sz w:val="24"/>
                <w:szCs w:val="24"/>
                <w:lang w:val="en-US"/>
              </w:rPr>
            </w:pPr>
          </w:p>
        </w:tc>
        <w:tc>
          <w:tcPr>
            <w:tcW w:w="5966" w:type="dxa"/>
            <w:tcBorders>
              <w:top w:val="nil"/>
              <w:left w:val="nil"/>
              <w:bottom w:val="single" w:sz="4" w:space="0" w:color="auto"/>
              <w:right w:val="nil"/>
            </w:tcBorders>
          </w:tcPr>
          <w:p w:rsidR="00A7147D" w:rsidRPr="008C3E93" w:rsidRDefault="00A7147D" w:rsidP="008A4FF4">
            <w:pPr>
              <w:spacing w:after="0" w:line="240" w:lineRule="auto"/>
              <w:rPr>
                <w:rFonts w:ascii="Cambria" w:hAnsi="Cambria"/>
                <w:sz w:val="24"/>
                <w:szCs w:val="24"/>
                <w:lang w:val="en-US"/>
              </w:rPr>
            </w:pPr>
            <w:r w:rsidRPr="008C3E93">
              <w:rPr>
                <w:rFonts w:ascii="Cambria" w:hAnsi="Cambria"/>
                <w:b/>
                <w:sz w:val="24"/>
                <w:szCs w:val="24"/>
                <w:lang w:val="en-US"/>
              </w:rPr>
              <w:t>Abstract</w:t>
            </w:r>
          </w:p>
        </w:tc>
      </w:tr>
      <w:tr w:rsidR="00A7147D" w:rsidRPr="0070496F" w:rsidTr="00B9485A">
        <w:trPr>
          <w:trHeight w:hRule="exact" w:val="5670"/>
          <w:jc w:val="center"/>
        </w:trPr>
        <w:tc>
          <w:tcPr>
            <w:tcW w:w="2848" w:type="dxa"/>
            <w:tcBorders>
              <w:left w:val="nil"/>
              <w:bottom w:val="nil"/>
              <w:right w:val="nil"/>
            </w:tcBorders>
          </w:tcPr>
          <w:p w:rsidR="00A7147D" w:rsidRPr="008C3E93" w:rsidRDefault="00A7147D" w:rsidP="008A4FF4">
            <w:pPr>
              <w:spacing w:after="0" w:line="240" w:lineRule="auto"/>
              <w:rPr>
                <w:rFonts w:ascii="Cambria" w:hAnsi="Cambria"/>
                <w:sz w:val="20"/>
                <w:szCs w:val="20"/>
                <w:lang w:val="en-US"/>
              </w:rPr>
            </w:pPr>
          </w:p>
          <w:p w:rsidR="00F77EC4" w:rsidRDefault="00F77EC4" w:rsidP="00F77EC4">
            <w:pPr>
              <w:spacing w:after="0" w:line="240" w:lineRule="auto"/>
              <w:rPr>
                <w:rFonts w:ascii="Cambria" w:hAnsi="Cambria"/>
                <w:b/>
                <w:sz w:val="20"/>
                <w:szCs w:val="20"/>
                <w:lang w:val="en-US"/>
              </w:rPr>
            </w:pPr>
            <w:r>
              <w:rPr>
                <w:rFonts w:ascii="Cambria" w:hAnsi="Cambria"/>
                <w:b/>
                <w:sz w:val="20"/>
                <w:szCs w:val="20"/>
                <w:lang w:val="en-US"/>
              </w:rPr>
              <w:t>Authors:</w:t>
            </w:r>
          </w:p>
          <w:p w:rsidR="00F77EC4" w:rsidRPr="00F77EC4" w:rsidRDefault="00F77EC4" w:rsidP="008A4FF4">
            <w:pPr>
              <w:spacing w:after="0" w:line="240" w:lineRule="auto"/>
              <w:rPr>
                <w:rFonts w:ascii="Cambria" w:hAnsi="Cambria"/>
                <w:bCs/>
                <w:sz w:val="20"/>
                <w:szCs w:val="20"/>
                <w:lang w:val="en-US"/>
              </w:rPr>
            </w:pPr>
            <w:r w:rsidRPr="00F77EC4">
              <w:rPr>
                <w:rFonts w:ascii="Cambria" w:hAnsi="Cambria"/>
                <w:bCs/>
                <w:sz w:val="20"/>
                <w:szCs w:val="20"/>
                <w:lang w:val="en-US"/>
              </w:rPr>
              <w:t>Hicham EL BOUANANI</w:t>
            </w:r>
            <w:r w:rsidRPr="00F77EC4">
              <w:rPr>
                <w:rFonts w:ascii="Cambria" w:hAnsi="Cambria"/>
                <w:bCs/>
                <w:sz w:val="20"/>
                <w:szCs w:val="20"/>
                <w:vertAlign w:val="superscript"/>
                <w:lang w:val="en-US"/>
              </w:rPr>
              <w:t>1</w:t>
            </w:r>
          </w:p>
          <w:p w:rsidR="00F77EC4" w:rsidRPr="00F77EC4" w:rsidRDefault="00F77EC4" w:rsidP="008A4FF4">
            <w:pPr>
              <w:spacing w:after="0" w:line="240" w:lineRule="auto"/>
              <w:rPr>
                <w:rFonts w:ascii="Cambria" w:hAnsi="Cambria"/>
                <w:bCs/>
                <w:sz w:val="20"/>
                <w:szCs w:val="20"/>
                <w:lang w:val="en-US"/>
              </w:rPr>
            </w:pPr>
            <w:r w:rsidRPr="00F77EC4">
              <w:rPr>
                <w:rFonts w:ascii="Cambria" w:hAnsi="Cambria"/>
                <w:bCs/>
                <w:sz w:val="20"/>
                <w:szCs w:val="20"/>
                <w:lang w:val="en-US"/>
              </w:rPr>
              <w:t>Youssef EL FOUTAYENI</w:t>
            </w:r>
            <w:r w:rsidRPr="00F77EC4">
              <w:rPr>
                <w:rFonts w:ascii="Cambria" w:hAnsi="Cambria"/>
                <w:bCs/>
                <w:sz w:val="20"/>
                <w:szCs w:val="20"/>
                <w:vertAlign w:val="superscript"/>
                <w:lang w:val="en-US"/>
              </w:rPr>
              <w:t>2</w:t>
            </w:r>
          </w:p>
          <w:p w:rsidR="00F77EC4" w:rsidRDefault="00F77EC4" w:rsidP="008A4FF4">
            <w:pPr>
              <w:spacing w:after="0" w:line="240" w:lineRule="auto"/>
              <w:rPr>
                <w:rFonts w:ascii="Cambria" w:hAnsi="Cambria"/>
                <w:bCs/>
                <w:sz w:val="20"/>
                <w:szCs w:val="20"/>
                <w:lang w:val="en-US"/>
              </w:rPr>
            </w:pPr>
            <w:r w:rsidRPr="00F77EC4">
              <w:rPr>
                <w:rFonts w:ascii="Cambria" w:hAnsi="Cambria"/>
                <w:bCs/>
                <w:sz w:val="20"/>
                <w:szCs w:val="20"/>
                <w:lang w:val="en-US"/>
              </w:rPr>
              <w:t>Mohamed KHALADI</w:t>
            </w:r>
            <w:r w:rsidRPr="00F77EC4">
              <w:rPr>
                <w:rFonts w:ascii="Cambria" w:hAnsi="Cambria"/>
                <w:bCs/>
                <w:sz w:val="20"/>
                <w:szCs w:val="20"/>
                <w:vertAlign w:val="superscript"/>
                <w:lang w:val="en-US"/>
              </w:rPr>
              <w:t>3,4</w:t>
            </w:r>
          </w:p>
          <w:p w:rsidR="00F77EC4" w:rsidRDefault="00F77EC4" w:rsidP="008A4FF4">
            <w:pPr>
              <w:spacing w:after="0" w:line="240" w:lineRule="auto"/>
              <w:rPr>
                <w:rFonts w:ascii="Cambria" w:hAnsi="Cambria"/>
                <w:bCs/>
                <w:sz w:val="20"/>
                <w:szCs w:val="20"/>
                <w:lang w:val="en-US"/>
              </w:rPr>
            </w:pPr>
          </w:p>
          <w:p w:rsidR="00F77EC4" w:rsidRPr="00F77EC4" w:rsidRDefault="00F77EC4" w:rsidP="00F77EC4">
            <w:pPr>
              <w:spacing w:after="0" w:line="240" w:lineRule="auto"/>
              <w:rPr>
                <w:rFonts w:ascii="Cambria" w:hAnsi="Cambria"/>
                <w:bCs/>
                <w:i/>
                <w:iCs/>
                <w:sz w:val="20"/>
                <w:szCs w:val="20"/>
                <w:lang w:val="en-US"/>
              </w:rPr>
            </w:pPr>
            <w:r w:rsidRPr="00F77EC4">
              <w:rPr>
                <w:rFonts w:ascii="Cambria" w:eastAsia="Times New Roman" w:hAnsi="Cambria"/>
                <w:b/>
                <w:i/>
                <w:iCs/>
                <w:sz w:val="20"/>
                <w:szCs w:val="20"/>
                <w:vertAlign w:val="superscript"/>
                <w:lang w:val="en-US"/>
              </w:rPr>
              <w:t>1</w:t>
            </w:r>
            <w:r w:rsidRPr="00F77EC4">
              <w:rPr>
                <w:rFonts w:ascii="Cambria" w:hAnsi="Cambria"/>
                <w:bCs/>
                <w:i/>
                <w:iCs/>
                <w:sz w:val="20"/>
                <w:szCs w:val="20"/>
                <w:lang w:val="en-US"/>
              </w:rPr>
              <w:t>LMAEG, Hassan II University of Casablanca, Casablanca, Morocco</w:t>
            </w:r>
          </w:p>
          <w:p w:rsidR="00F77EC4" w:rsidRPr="00F77EC4" w:rsidRDefault="00F77EC4" w:rsidP="00F77EC4">
            <w:pPr>
              <w:spacing w:after="0" w:line="240" w:lineRule="auto"/>
              <w:rPr>
                <w:rFonts w:ascii="Cambria" w:hAnsi="Cambria"/>
                <w:bCs/>
                <w:i/>
                <w:iCs/>
                <w:sz w:val="20"/>
                <w:szCs w:val="20"/>
                <w:lang w:val="en-US"/>
              </w:rPr>
            </w:pPr>
            <w:r w:rsidRPr="00F77EC4">
              <w:rPr>
                <w:rFonts w:ascii="Cambria" w:eastAsia="Times New Roman" w:hAnsi="Cambria"/>
                <w:b/>
                <w:i/>
                <w:iCs/>
                <w:sz w:val="20"/>
                <w:szCs w:val="20"/>
                <w:vertAlign w:val="superscript"/>
                <w:lang w:val="en-US"/>
              </w:rPr>
              <w:t>2</w:t>
            </w:r>
            <w:r w:rsidRPr="00F77EC4">
              <w:rPr>
                <w:rFonts w:ascii="Cambria" w:hAnsi="Cambria"/>
                <w:bCs/>
                <w:i/>
                <w:iCs/>
                <w:sz w:val="20"/>
                <w:szCs w:val="20"/>
                <w:lang w:val="en-US"/>
              </w:rPr>
              <w:t>LAMS, Hassan II University of Casablanca, Casablanca, Morocco</w:t>
            </w:r>
          </w:p>
          <w:p w:rsidR="00F77EC4" w:rsidRPr="00F77EC4" w:rsidRDefault="00F77EC4" w:rsidP="00F77EC4">
            <w:pPr>
              <w:spacing w:after="0" w:line="240" w:lineRule="auto"/>
              <w:rPr>
                <w:rFonts w:ascii="Cambria" w:hAnsi="Cambria"/>
                <w:bCs/>
                <w:i/>
                <w:iCs/>
                <w:sz w:val="20"/>
                <w:szCs w:val="20"/>
                <w:lang w:val="en-US"/>
              </w:rPr>
            </w:pPr>
            <w:r w:rsidRPr="00F77EC4">
              <w:rPr>
                <w:rFonts w:ascii="Cambria" w:eastAsia="Times New Roman" w:hAnsi="Cambria"/>
                <w:b/>
                <w:i/>
                <w:iCs/>
                <w:sz w:val="20"/>
                <w:szCs w:val="20"/>
                <w:vertAlign w:val="superscript"/>
                <w:lang w:val="en-US"/>
              </w:rPr>
              <w:t>3</w:t>
            </w:r>
            <w:r w:rsidRPr="00F77EC4">
              <w:rPr>
                <w:rFonts w:ascii="Cambria" w:hAnsi="Cambria"/>
                <w:bCs/>
                <w:i/>
                <w:iCs/>
                <w:sz w:val="20"/>
                <w:szCs w:val="20"/>
                <w:lang w:val="en-US"/>
              </w:rPr>
              <w:t>LMDP, Cadi Ayad University, Marrakech, Morocco</w:t>
            </w:r>
          </w:p>
          <w:p w:rsidR="00F77EC4" w:rsidRPr="00F77EC4" w:rsidRDefault="00F77EC4" w:rsidP="00F77EC4">
            <w:pPr>
              <w:spacing w:after="0" w:line="240" w:lineRule="auto"/>
              <w:rPr>
                <w:rFonts w:ascii="Cambria" w:hAnsi="Cambria"/>
                <w:bCs/>
                <w:sz w:val="20"/>
                <w:szCs w:val="20"/>
                <w:lang w:val="en-US"/>
              </w:rPr>
            </w:pPr>
            <w:r w:rsidRPr="00F77EC4">
              <w:rPr>
                <w:rFonts w:ascii="Cambria" w:eastAsia="Times New Roman" w:hAnsi="Cambria"/>
                <w:b/>
                <w:i/>
                <w:iCs/>
                <w:sz w:val="20"/>
                <w:szCs w:val="20"/>
                <w:vertAlign w:val="superscript"/>
                <w:lang w:val="en-US"/>
              </w:rPr>
              <w:t>4</w:t>
            </w:r>
            <w:r w:rsidRPr="00F77EC4">
              <w:rPr>
                <w:rFonts w:ascii="Cambria" w:hAnsi="Cambria"/>
                <w:bCs/>
                <w:i/>
                <w:iCs/>
                <w:sz w:val="20"/>
                <w:szCs w:val="20"/>
                <w:lang w:val="en-US"/>
              </w:rPr>
              <w:t>UMMISCO, IRD, France</w:t>
            </w:r>
          </w:p>
          <w:p w:rsidR="00F77EC4" w:rsidRDefault="00F77EC4" w:rsidP="008A4FF4">
            <w:pPr>
              <w:spacing w:after="0" w:line="240" w:lineRule="auto"/>
              <w:rPr>
                <w:rFonts w:ascii="Cambria" w:hAnsi="Cambria"/>
                <w:b/>
                <w:sz w:val="20"/>
                <w:szCs w:val="20"/>
                <w:lang w:val="en-US"/>
              </w:rPr>
            </w:pPr>
          </w:p>
          <w:p w:rsidR="00A7147D" w:rsidRPr="008C3E93" w:rsidRDefault="00A7147D" w:rsidP="008A4FF4">
            <w:pPr>
              <w:spacing w:after="0" w:line="240" w:lineRule="auto"/>
              <w:rPr>
                <w:rFonts w:ascii="Cambria" w:hAnsi="Cambria"/>
                <w:b/>
                <w:sz w:val="20"/>
                <w:szCs w:val="20"/>
                <w:lang w:val="en-US"/>
              </w:rPr>
            </w:pPr>
            <w:r w:rsidRPr="008C3E93">
              <w:rPr>
                <w:rFonts w:ascii="Cambria" w:hAnsi="Cambria"/>
                <w:b/>
                <w:sz w:val="20"/>
                <w:szCs w:val="20"/>
                <w:lang w:val="en-US"/>
              </w:rPr>
              <w:t xml:space="preserve">Keywords: </w:t>
            </w:r>
          </w:p>
          <w:p w:rsidR="00A7147D" w:rsidRPr="00726609" w:rsidRDefault="00726609" w:rsidP="00726609">
            <w:pPr>
              <w:spacing w:after="0" w:line="240" w:lineRule="auto"/>
              <w:rPr>
                <w:rFonts w:ascii="Cambria" w:hAnsi="Cambria"/>
                <w:sz w:val="20"/>
                <w:szCs w:val="20"/>
                <w:lang w:val="en-US"/>
              </w:rPr>
            </w:pPr>
            <w:r>
              <w:rPr>
                <w:rFonts w:ascii="Cambria" w:eastAsia="+mn-ea" w:hAnsi="Cambria" w:cs="+mn-cs"/>
                <w:color w:val="000000"/>
                <w:kern w:val="24"/>
                <w:sz w:val="20"/>
                <w:szCs w:val="20"/>
                <w:lang w:val="en-US" w:eastAsia="fr-FR"/>
              </w:rPr>
              <w:t xml:space="preserve">(1) </w:t>
            </w:r>
            <w:r w:rsidR="00867F03" w:rsidRPr="00726609">
              <w:rPr>
                <w:rFonts w:ascii="Cambria" w:eastAsia="+mn-ea" w:hAnsi="Cambria" w:cs="+mn-cs"/>
                <w:color w:val="000000"/>
                <w:kern w:val="24"/>
                <w:sz w:val="20"/>
                <w:szCs w:val="20"/>
                <w:lang w:val="en-US" w:eastAsia="fr-FR"/>
              </w:rPr>
              <w:t xml:space="preserve">Linear </w:t>
            </w:r>
            <w:r>
              <w:rPr>
                <w:rFonts w:ascii="Cambria" w:eastAsia="+mn-ea" w:hAnsi="Cambria" w:cs="+mn-cs"/>
                <w:color w:val="000000"/>
                <w:kern w:val="24"/>
                <w:sz w:val="20"/>
                <w:szCs w:val="20"/>
                <w:lang w:val="en-US" w:eastAsia="fr-FR"/>
              </w:rPr>
              <w:t>C</w:t>
            </w:r>
            <w:r w:rsidR="00867F03" w:rsidRPr="00726609">
              <w:rPr>
                <w:rFonts w:ascii="Cambria" w:eastAsia="+mn-ea" w:hAnsi="Cambria" w:cs="+mn-cs"/>
                <w:color w:val="000000"/>
                <w:kern w:val="24"/>
                <w:sz w:val="20"/>
                <w:szCs w:val="20"/>
                <w:lang w:val="en-US" w:eastAsia="fr-FR"/>
              </w:rPr>
              <w:t>omplementarity</w:t>
            </w:r>
          </w:p>
          <w:p w:rsidR="00867F03" w:rsidRPr="00726609" w:rsidRDefault="00726609" w:rsidP="00726609">
            <w:pPr>
              <w:spacing w:after="0" w:line="240" w:lineRule="auto"/>
              <w:rPr>
                <w:rFonts w:ascii="Cambria" w:hAnsi="Cambria"/>
                <w:sz w:val="20"/>
                <w:szCs w:val="20"/>
                <w:lang w:val="en-US"/>
              </w:rPr>
            </w:pPr>
            <w:r>
              <w:rPr>
                <w:rFonts w:ascii="Cambria" w:eastAsia="+mn-ea" w:hAnsi="Cambria" w:cs="+mn-cs"/>
                <w:color w:val="000000"/>
                <w:kern w:val="24"/>
                <w:sz w:val="20"/>
                <w:szCs w:val="20"/>
                <w:lang w:val="en-US" w:eastAsia="fr-FR"/>
              </w:rPr>
              <w:t xml:space="preserve">(2) </w:t>
            </w:r>
            <w:r w:rsidR="00867F03" w:rsidRPr="00726609">
              <w:rPr>
                <w:rFonts w:ascii="Cambria" w:eastAsia="+mn-ea" w:hAnsi="Cambria" w:cs="+mn-cs"/>
                <w:color w:val="000000"/>
                <w:kern w:val="24"/>
                <w:sz w:val="20"/>
                <w:szCs w:val="20"/>
                <w:lang w:val="en-US" w:eastAsia="fr-FR"/>
              </w:rPr>
              <w:t>Mathematical programming</w:t>
            </w:r>
          </w:p>
          <w:p w:rsidR="00A7147D" w:rsidRPr="00726609" w:rsidRDefault="00726609" w:rsidP="008A4FF4">
            <w:pPr>
              <w:spacing w:after="0" w:line="240" w:lineRule="auto"/>
              <w:rPr>
                <w:rFonts w:ascii="Cambria" w:hAnsi="Cambria"/>
                <w:sz w:val="20"/>
                <w:szCs w:val="20"/>
                <w:lang w:val="en-US"/>
              </w:rPr>
            </w:pPr>
            <w:r>
              <w:rPr>
                <w:rFonts w:ascii="Cambria" w:eastAsia="+mn-ea" w:hAnsi="Cambria" w:cs="+mn-cs"/>
                <w:color w:val="000000"/>
                <w:kern w:val="24"/>
                <w:sz w:val="20"/>
                <w:szCs w:val="20"/>
                <w:lang w:val="en-US" w:eastAsia="fr-FR"/>
              </w:rPr>
              <w:t xml:space="preserve">(3) </w:t>
            </w:r>
            <w:r w:rsidR="00867F03" w:rsidRPr="00726609">
              <w:rPr>
                <w:rFonts w:ascii="Cambria" w:eastAsia="+mn-ea" w:hAnsi="Cambria" w:cs="+mn-cs"/>
                <w:color w:val="000000"/>
                <w:kern w:val="24"/>
                <w:sz w:val="20"/>
                <w:szCs w:val="20"/>
                <w:lang w:val="en-US" w:eastAsia="fr-FR"/>
              </w:rPr>
              <w:t>Interior-point method</w:t>
            </w:r>
          </w:p>
          <w:p w:rsidR="00A7147D" w:rsidRPr="008C3E93" w:rsidRDefault="00A7147D" w:rsidP="008A4FF4">
            <w:pPr>
              <w:spacing w:after="0" w:line="240" w:lineRule="auto"/>
              <w:rPr>
                <w:rFonts w:ascii="Cambria" w:hAnsi="Cambria"/>
                <w:sz w:val="20"/>
                <w:szCs w:val="20"/>
                <w:lang w:val="en-US"/>
              </w:rPr>
            </w:pPr>
          </w:p>
        </w:tc>
        <w:tc>
          <w:tcPr>
            <w:tcW w:w="850" w:type="dxa"/>
            <w:tcBorders>
              <w:top w:val="nil"/>
              <w:left w:val="nil"/>
              <w:bottom w:val="nil"/>
              <w:right w:val="nil"/>
            </w:tcBorders>
          </w:tcPr>
          <w:p w:rsidR="00A7147D" w:rsidRPr="008C3E93" w:rsidRDefault="00A7147D" w:rsidP="008A4FF4">
            <w:pPr>
              <w:spacing w:after="0" w:line="240" w:lineRule="auto"/>
              <w:jc w:val="both"/>
              <w:rPr>
                <w:rFonts w:ascii="Cambria" w:hAnsi="Cambria"/>
                <w:sz w:val="24"/>
                <w:szCs w:val="24"/>
                <w:lang w:val="en-US"/>
              </w:rPr>
            </w:pPr>
          </w:p>
        </w:tc>
        <w:tc>
          <w:tcPr>
            <w:tcW w:w="5966" w:type="dxa"/>
            <w:tcBorders>
              <w:left w:val="nil"/>
              <w:bottom w:val="nil"/>
              <w:right w:val="nil"/>
            </w:tcBorders>
          </w:tcPr>
          <w:p w:rsidR="00CE2112" w:rsidRPr="009A136B" w:rsidRDefault="008C3E93" w:rsidP="00B9485A">
            <w:pPr>
              <w:spacing w:after="0" w:line="240" w:lineRule="auto"/>
              <w:jc w:val="both"/>
              <w:rPr>
                <w:rFonts w:ascii="Cambria" w:hAnsi="Cambria"/>
                <w:sz w:val="26"/>
                <w:szCs w:val="26"/>
                <w:lang w:val="en-US"/>
              </w:rPr>
            </w:pPr>
            <w:r w:rsidRPr="009A136B">
              <w:rPr>
                <w:rFonts w:ascii="Cambria" w:eastAsia="+mn-ea" w:hAnsi="Cambria" w:cs="+mn-cs"/>
                <w:color w:val="000000"/>
                <w:kern w:val="24"/>
                <w:sz w:val="26"/>
                <w:szCs w:val="26"/>
                <w:lang w:val="en-US" w:eastAsia="fr-FR"/>
              </w:rPr>
              <w:t>The linear complementarity problem, introduced by Cottle</w:t>
            </w:r>
            <w:r w:rsidR="00726609" w:rsidRPr="009A136B">
              <w:rPr>
                <w:rFonts w:ascii="Cambria" w:eastAsia="+mn-ea" w:hAnsi="Cambria" w:cs="+mn-cs"/>
                <w:color w:val="000000"/>
                <w:kern w:val="24"/>
                <w:sz w:val="26"/>
                <w:szCs w:val="26"/>
                <w:lang w:val="en-US" w:eastAsia="fr-FR"/>
              </w:rPr>
              <w:t xml:space="preserve"> et al.</w:t>
            </w:r>
            <w:r w:rsidRPr="009A136B">
              <w:rPr>
                <w:rFonts w:ascii="Cambria" w:eastAsia="+mn-ea" w:hAnsi="Cambria" w:cs="+mn-cs"/>
                <w:color w:val="000000"/>
                <w:kern w:val="24"/>
                <w:sz w:val="26"/>
                <w:szCs w:val="26"/>
                <w:lang w:val="en-US" w:eastAsia="fr-FR"/>
              </w:rPr>
              <w:t xml:space="preserve"> [1], is one of the most widely studied mathematical programming problems. Solving </w:t>
            </w:r>
            <w:proofErr w:type="gramStart"/>
            <w:r w:rsidRPr="009A136B">
              <w:rPr>
                <w:rFonts w:ascii="Cambria" w:eastAsia="+mn-ea" w:hAnsi="Cambria" w:cs="+mn-cs"/>
                <w:color w:val="000000"/>
                <w:kern w:val="24"/>
                <w:sz w:val="26"/>
                <w:szCs w:val="26"/>
                <w:lang w:val="en-US" w:eastAsia="fr-FR"/>
              </w:rPr>
              <w:t>LCP(</w:t>
            </w:r>
            <w:proofErr w:type="spellStart"/>
            <w:proofErr w:type="gramEnd"/>
            <w:r w:rsidRPr="009A136B">
              <w:rPr>
                <w:rFonts w:ascii="Cambria" w:eastAsia="+mn-ea" w:hAnsi="Cambria" w:cs="+mn-cs"/>
                <w:color w:val="000000"/>
                <w:kern w:val="24"/>
                <w:sz w:val="26"/>
                <w:szCs w:val="26"/>
                <w:lang w:val="en-US" w:eastAsia="fr-FR"/>
              </w:rPr>
              <w:t>q,M</w:t>
            </w:r>
            <w:proofErr w:type="spellEnd"/>
            <w:r w:rsidRPr="009A136B">
              <w:rPr>
                <w:rFonts w:ascii="Cambria" w:eastAsia="+mn-ea" w:hAnsi="Cambria" w:cs="+mn-cs"/>
                <w:color w:val="000000"/>
                <w:kern w:val="24"/>
                <w:sz w:val="26"/>
                <w:szCs w:val="26"/>
                <w:lang w:val="en-US" w:eastAsia="fr-FR"/>
              </w:rPr>
              <w:t>) for an arbitrary matrix M is NP-complete [</w:t>
            </w:r>
            <w:r w:rsidR="00726609" w:rsidRPr="009A136B">
              <w:rPr>
                <w:rFonts w:ascii="Cambria" w:eastAsia="+mn-ea" w:hAnsi="Cambria" w:cs="+mn-cs"/>
                <w:color w:val="000000"/>
                <w:kern w:val="24"/>
                <w:sz w:val="26"/>
                <w:szCs w:val="26"/>
                <w:lang w:val="en-US" w:eastAsia="fr-FR"/>
              </w:rPr>
              <w:t>2</w:t>
            </w:r>
            <w:r w:rsidRPr="009A136B">
              <w:rPr>
                <w:rFonts w:ascii="Cambria" w:eastAsia="+mn-ea" w:hAnsi="Cambria" w:cs="+mn-cs"/>
                <w:color w:val="000000"/>
                <w:kern w:val="24"/>
                <w:sz w:val="26"/>
                <w:szCs w:val="26"/>
                <w:lang w:val="en-US" w:eastAsia="fr-FR"/>
              </w:rPr>
              <w:t>], while there are several classes of matrices M for which the associated LCPs can be solved efficiently. For details of the theory of LCPs, see the books of Cottle et al. [</w:t>
            </w:r>
            <w:r w:rsidR="00726609" w:rsidRPr="009A136B">
              <w:rPr>
                <w:rFonts w:ascii="Cambria" w:eastAsia="+mn-ea" w:hAnsi="Cambria" w:cs="+mn-cs"/>
                <w:color w:val="000000"/>
                <w:kern w:val="24"/>
                <w:sz w:val="26"/>
                <w:szCs w:val="26"/>
                <w:lang w:val="en-US" w:eastAsia="fr-FR"/>
              </w:rPr>
              <w:t>1</w:t>
            </w:r>
            <w:r w:rsidRPr="009A136B">
              <w:rPr>
                <w:rFonts w:ascii="Cambria" w:eastAsia="+mn-ea" w:hAnsi="Cambria" w:cs="+mn-cs"/>
                <w:color w:val="000000"/>
                <w:kern w:val="24"/>
                <w:sz w:val="26"/>
                <w:szCs w:val="26"/>
                <w:lang w:val="en-US" w:eastAsia="fr-FR"/>
              </w:rPr>
              <w:t xml:space="preserve">], </w:t>
            </w:r>
            <w:proofErr w:type="spellStart"/>
            <w:r w:rsidRPr="009A136B">
              <w:rPr>
                <w:rFonts w:ascii="Cambria" w:eastAsia="+mn-ea" w:hAnsi="Cambria" w:cs="+mn-cs"/>
                <w:color w:val="000000"/>
                <w:kern w:val="24"/>
                <w:sz w:val="26"/>
                <w:szCs w:val="26"/>
                <w:lang w:val="en-US" w:eastAsia="fr-FR"/>
              </w:rPr>
              <w:t>Murty</w:t>
            </w:r>
            <w:proofErr w:type="spellEnd"/>
            <w:r w:rsidRPr="009A136B">
              <w:rPr>
                <w:rFonts w:ascii="Cambria" w:eastAsia="+mn-ea" w:hAnsi="Cambria" w:cs="+mn-cs"/>
                <w:color w:val="000000"/>
                <w:kern w:val="24"/>
                <w:sz w:val="26"/>
                <w:szCs w:val="26"/>
                <w:lang w:val="en-US" w:eastAsia="fr-FR"/>
              </w:rPr>
              <w:t xml:space="preserve"> [</w:t>
            </w:r>
            <w:r w:rsidR="00726609" w:rsidRPr="009A136B">
              <w:rPr>
                <w:rFonts w:ascii="Cambria" w:eastAsia="+mn-ea" w:hAnsi="Cambria" w:cs="+mn-cs"/>
                <w:color w:val="000000"/>
                <w:kern w:val="24"/>
                <w:sz w:val="26"/>
                <w:szCs w:val="26"/>
                <w:lang w:val="en-US" w:eastAsia="fr-FR"/>
              </w:rPr>
              <w:t>2</w:t>
            </w:r>
            <w:r w:rsidRPr="009A136B">
              <w:rPr>
                <w:rFonts w:ascii="Cambria" w:eastAsia="+mn-ea" w:hAnsi="Cambria" w:cs="+mn-cs"/>
                <w:color w:val="000000"/>
                <w:kern w:val="24"/>
                <w:sz w:val="26"/>
                <w:szCs w:val="26"/>
                <w:lang w:val="en-US" w:eastAsia="fr-FR"/>
              </w:rPr>
              <w:t>] and El foutayeni et al. [</w:t>
            </w:r>
            <w:r w:rsidR="00726609" w:rsidRPr="009A136B">
              <w:rPr>
                <w:rFonts w:ascii="Cambria" w:eastAsia="+mn-ea" w:hAnsi="Cambria" w:cs="+mn-cs"/>
                <w:color w:val="000000"/>
                <w:kern w:val="24"/>
                <w:sz w:val="26"/>
                <w:szCs w:val="26"/>
                <w:lang w:val="en-US" w:eastAsia="fr-FR"/>
              </w:rPr>
              <w:t>3</w:t>
            </w:r>
            <w:r w:rsidRPr="009A136B">
              <w:rPr>
                <w:rFonts w:ascii="Cambria" w:eastAsia="+mn-ea" w:hAnsi="Cambria" w:cs="+mn-cs"/>
                <w:color w:val="000000"/>
                <w:kern w:val="24"/>
                <w:sz w:val="26"/>
                <w:szCs w:val="26"/>
                <w:lang w:val="en-US" w:eastAsia="fr-FR"/>
              </w:rPr>
              <w:t>-</w:t>
            </w:r>
            <w:r w:rsidR="00726609" w:rsidRPr="009A136B">
              <w:rPr>
                <w:rFonts w:ascii="Cambria" w:eastAsia="+mn-ea" w:hAnsi="Cambria" w:cs="+mn-cs"/>
                <w:color w:val="000000"/>
                <w:kern w:val="24"/>
                <w:sz w:val="26"/>
                <w:szCs w:val="26"/>
                <w:lang w:val="en-US" w:eastAsia="fr-FR"/>
              </w:rPr>
              <w:t>6</w:t>
            </w:r>
            <w:r w:rsidRPr="009A136B">
              <w:rPr>
                <w:rFonts w:ascii="Cambria" w:eastAsia="+mn-ea" w:hAnsi="Cambria" w:cs="+mn-cs"/>
                <w:color w:val="000000"/>
                <w:kern w:val="24"/>
                <w:sz w:val="26"/>
                <w:szCs w:val="26"/>
                <w:lang w:val="en-US" w:eastAsia="fr-FR"/>
              </w:rPr>
              <w:t>]. In this communication, we present a new interior-point method to solve this problem. The order of convergence of the proposed method is six. In order to show the efficiency of this method, three examples are demonstrated. We have implemented the MATLAB program for calculating number of iterations required, time taken, and the error norm. We are comparing the results obtained by the proposed method with those obtained by the Yu method and CHKS method.</w:t>
            </w:r>
          </w:p>
          <w:p w:rsidR="008E39C6" w:rsidRPr="00857A62" w:rsidRDefault="008E39C6" w:rsidP="00867F03">
            <w:pPr>
              <w:spacing w:after="0" w:line="240" w:lineRule="auto"/>
              <w:jc w:val="right"/>
              <w:rPr>
                <w:rFonts w:ascii="Cambria" w:hAnsi="Cambria"/>
                <w:b/>
                <w:bCs/>
                <w:sz w:val="24"/>
                <w:szCs w:val="24"/>
                <w:lang w:val="en-US"/>
              </w:rPr>
            </w:pPr>
          </w:p>
        </w:tc>
      </w:tr>
      <w:tr w:rsidR="00B9485A" w:rsidRPr="008C3E93" w:rsidTr="00B9485A">
        <w:trPr>
          <w:cantSplit/>
          <w:trHeight w:hRule="exact" w:val="284"/>
          <w:jc w:val="center"/>
        </w:trPr>
        <w:tc>
          <w:tcPr>
            <w:tcW w:w="9664" w:type="dxa"/>
            <w:gridSpan w:val="3"/>
            <w:tcBorders>
              <w:top w:val="nil"/>
              <w:left w:val="nil"/>
              <w:bottom w:val="single" w:sz="4" w:space="0" w:color="auto"/>
              <w:right w:val="nil"/>
            </w:tcBorders>
          </w:tcPr>
          <w:p w:rsidR="00B9485A" w:rsidRPr="00FC138A" w:rsidRDefault="00B9485A" w:rsidP="000A4734">
            <w:pPr>
              <w:spacing w:after="0" w:line="240" w:lineRule="auto"/>
              <w:jc w:val="right"/>
              <w:rPr>
                <w:rFonts w:ascii="Cambria" w:eastAsia="+mn-ea" w:hAnsi="Cambria" w:cs="+mn-cs"/>
                <w:color w:val="000000"/>
                <w:kern w:val="24"/>
                <w:sz w:val="24"/>
                <w:szCs w:val="24"/>
                <w:lang w:val="en-US" w:eastAsia="fr-FR"/>
              </w:rPr>
            </w:pPr>
            <w:r w:rsidRPr="00857A62">
              <w:rPr>
                <w:rFonts w:ascii="Cambria" w:hAnsi="Cambria"/>
                <w:b/>
                <w:bCs/>
                <w:sz w:val="24"/>
                <w:szCs w:val="24"/>
                <w:lang w:val="en-US"/>
              </w:rPr>
              <w:t xml:space="preserve">© </w:t>
            </w:r>
            <w:r w:rsidRPr="00857A62">
              <w:rPr>
                <w:rFonts w:ascii="Cambria" w:hAnsi="Cambria"/>
                <w:b/>
                <w:bCs/>
                <w:lang w:val="en-US"/>
              </w:rPr>
              <w:t>ICRAMCS 202</w:t>
            </w:r>
            <w:r w:rsidR="000A4734">
              <w:rPr>
                <w:rFonts w:ascii="Cambria" w:hAnsi="Cambria"/>
                <w:b/>
                <w:bCs/>
                <w:lang w:val="en-US"/>
              </w:rPr>
              <w:t>3</w:t>
            </w:r>
            <w:r w:rsidRPr="00857A62">
              <w:rPr>
                <w:rFonts w:ascii="Cambria" w:hAnsi="Cambria"/>
                <w:b/>
                <w:bCs/>
                <w:lang w:val="en-US"/>
              </w:rPr>
              <w:t xml:space="preserve"> Proceedings ISSN: 2605-7700</w:t>
            </w:r>
          </w:p>
        </w:tc>
      </w:tr>
      <w:tr w:rsidR="00726609" w:rsidRPr="008C3E93" w:rsidTr="00B9485A">
        <w:trPr>
          <w:trHeight w:hRule="exact" w:val="3402"/>
          <w:jc w:val="center"/>
        </w:trPr>
        <w:tc>
          <w:tcPr>
            <w:tcW w:w="9664" w:type="dxa"/>
            <w:gridSpan w:val="3"/>
            <w:tcBorders>
              <w:left w:val="nil"/>
              <w:bottom w:val="single" w:sz="24" w:space="0" w:color="000000"/>
              <w:right w:val="nil"/>
            </w:tcBorders>
          </w:tcPr>
          <w:p w:rsidR="00726609" w:rsidRPr="00726609" w:rsidRDefault="00726609" w:rsidP="00726609">
            <w:pPr>
              <w:spacing w:after="0" w:line="240" w:lineRule="auto"/>
              <w:rPr>
                <w:rFonts w:ascii="Cambria" w:hAnsi="Cambria"/>
                <w:b/>
                <w:sz w:val="24"/>
                <w:szCs w:val="24"/>
                <w:lang w:val="en-US"/>
              </w:rPr>
            </w:pPr>
            <w:r w:rsidRPr="00726609">
              <w:rPr>
                <w:rFonts w:ascii="Cambria" w:hAnsi="Cambria"/>
                <w:b/>
                <w:sz w:val="24"/>
                <w:szCs w:val="24"/>
                <w:lang w:val="en-US"/>
              </w:rPr>
              <w:t>References</w:t>
            </w:r>
          </w:p>
          <w:p w:rsidR="00726609" w:rsidRPr="00726609" w:rsidRDefault="00726609" w:rsidP="00726609">
            <w:pPr>
              <w:spacing w:after="0"/>
              <w:jc w:val="both"/>
              <w:rPr>
                <w:rFonts w:ascii="Cambria" w:eastAsia="Times New Roman" w:hAnsi="Cambria"/>
                <w:bCs/>
                <w:sz w:val="20"/>
                <w:szCs w:val="20"/>
                <w:lang w:val="en-US"/>
              </w:rPr>
            </w:pPr>
            <w:r w:rsidRPr="00726609">
              <w:rPr>
                <w:rFonts w:ascii="Cambria" w:eastAsia="Times New Roman" w:hAnsi="Cambria"/>
                <w:bCs/>
                <w:sz w:val="20"/>
                <w:szCs w:val="20"/>
                <w:lang w:val="en-US"/>
              </w:rPr>
              <w:t>[</w:t>
            </w:r>
            <w:r>
              <w:rPr>
                <w:rFonts w:ascii="Cambria" w:eastAsia="Times New Roman" w:hAnsi="Cambria"/>
                <w:bCs/>
                <w:sz w:val="20"/>
                <w:szCs w:val="20"/>
                <w:lang w:val="en-US"/>
              </w:rPr>
              <w:t>1</w:t>
            </w:r>
            <w:r w:rsidRPr="00726609">
              <w:rPr>
                <w:rFonts w:ascii="Cambria" w:eastAsia="Times New Roman" w:hAnsi="Cambria"/>
                <w:bCs/>
                <w:sz w:val="20"/>
                <w:szCs w:val="20"/>
                <w:lang w:val="en-US"/>
              </w:rPr>
              <w:t>] R.W. Cottle, J.S. Pang, R.E. Stone, The linear complementarity problem, Academic Press, 1992.</w:t>
            </w:r>
          </w:p>
          <w:p w:rsidR="00726609" w:rsidRPr="00726609" w:rsidRDefault="00726609" w:rsidP="00726609">
            <w:pPr>
              <w:spacing w:after="0"/>
              <w:jc w:val="both"/>
              <w:rPr>
                <w:rFonts w:ascii="Cambria" w:eastAsia="Times New Roman" w:hAnsi="Cambria"/>
                <w:bCs/>
                <w:sz w:val="20"/>
                <w:szCs w:val="20"/>
                <w:lang w:val="en-US"/>
              </w:rPr>
            </w:pPr>
            <w:r w:rsidRPr="00726609">
              <w:rPr>
                <w:rFonts w:ascii="Cambria" w:eastAsia="Times New Roman" w:hAnsi="Cambria"/>
                <w:bCs/>
                <w:sz w:val="20"/>
                <w:szCs w:val="20"/>
                <w:lang w:val="en-US"/>
              </w:rPr>
              <w:t>[</w:t>
            </w:r>
            <w:r>
              <w:rPr>
                <w:rFonts w:ascii="Cambria" w:eastAsia="Times New Roman" w:hAnsi="Cambria"/>
                <w:bCs/>
                <w:sz w:val="20"/>
                <w:szCs w:val="20"/>
                <w:lang w:val="en-US"/>
              </w:rPr>
              <w:t>2</w:t>
            </w:r>
            <w:r w:rsidRPr="00726609">
              <w:rPr>
                <w:rFonts w:ascii="Cambria" w:eastAsia="Times New Roman" w:hAnsi="Cambria"/>
                <w:bCs/>
                <w:sz w:val="20"/>
                <w:szCs w:val="20"/>
                <w:lang w:val="en-US"/>
              </w:rPr>
              <w:t xml:space="preserve">] K.G. </w:t>
            </w:r>
            <w:proofErr w:type="spellStart"/>
            <w:r w:rsidRPr="00726609">
              <w:rPr>
                <w:rFonts w:ascii="Cambria" w:eastAsia="Times New Roman" w:hAnsi="Cambria"/>
                <w:bCs/>
                <w:sz w:val="20"/>
                <w:szCs w:val="20"/>
                <w:lang w:val="en-US"/>
              </w:rPr>
              <w:t>Murty</w:t>
            </w:r>
            <w:proofErr w:type="spellEnd"/>
            <w:r w:rsidRPr="00726609">
              <w:rPr>
                <w:rFonts w:ascii="Cambria" w:eastAsia="Times New Roman" w:hAnsi="Cambria"/>
                <w:bCs/>
                <w:sz w:val="20"/>
                <w:szCs w:val="20"/>
                <w:lang w:val="en-US"/>
              </w:rPr>
              <w:t xml:space="preserve">, Linear </w:t>
            </w:r>
            <w:proofErr w:type="spellStart"/>
            <w:r w:rsidRPr="00726609">
              <w:rPr>
                <w:rFonts w:ascii="Cambria" w:eastAsia="Times New Roman" w:hAnsi="Cambria"/>
                <w:bCs/>
                <w:sz w:val="20"/>
                <w:szCs w:val="20"/>
                <w:lang w:val="en-US"/>
              </w:rPr>
              <w:t>Complementarity</w:t>
            </w:r>
            <w:proofErr w:type="spellEnd"/>
            <w:r w:rsidRPr="00726609">
              <w:rPr>
                <w:rFonts w:ascii="Cambria" w:eastAsia="Times New Roman" w:hAnsi="Cambria"/>
                <w:bCs/>
                <w:sz w:val="20"/>
                <w:szCs w:val="20"/>
                <w:lang w:val="en-US"/>
              </w:rPr>
              <w:t xml:space="preserve">, Linear and Nonlinear Programming, </w:t>
            </w:r>
            <w:proofErr w:type="spellStart"/>
            <w:r w:rsidRPr="00726609">
              <w:rPr>
                <w:rFonts w:ascii="Cambria" w:eastAsia="Times New Roman" w:hAnsi="Cambria"/>
                <w:bCs/>
                <w:sz w:val="20"/>
                <w:szCs w:val="20"/>
                <w:lang w:val="en-US"/>
              </w:rPr>
              <w:t>Helderman-Verlag</w:t>
            </w:r>
            <w:proofErr w:type="spellEnd"/>
            <w:r w:rsidRPr="00726609">
              <w:rPr>
                <w:rFonts w:ascii="Cambria" w:eastAsia="Times New Roman" w:hAnsi="Cambria"/>
                <w:bCs/>
                <w:sz w:val="20"/>
                <w:szCs w:val="20"/>
                <w:lang w:val="en-US"/>
              </w:rPr>
              <w:t>, 1988.</w:t>
            </w:r>
          </w:p>
          <w:p w:rsidR="00726609" w:rsidRPr="00726609" w:rsidRDefault="00726609" w:rsidP="00EC09F9">
            <w:pPr>
              <w:spacing w:after="0"/>
              <w:jc w:val="both"/>
              <w:rPr>
                <w:rFonts w:ascii="Cambria" w:eastAsia="Times New Roman" w:hAnsi="Cambria"/>
                <w:bCs/>
                <w:sz w:val="20"/>
                <w:szCs w:val="20"/>
                <w:lang w:val="en-US"/>
              </w:rPr>
            </w:pPr>
            <w:r w:rsidRPr="00726609">
              <w:rPr>
                <w:rFonts w:ascii="Cambria" w:eastAsia="Times New Roman" w:hAnsi="Cambria"/>
                <w:bCs/>
                <w:sz w:val="20"/>
                <w:szCs w:val="20"/>
                <w:lang w:val="en-US"/>
              </w:rPr>
              <w:t>[</w:t>
            </w:r>
            <w:r>
              <w:rPr>
                <w:rFonts w:ascii="Cambria" w:eastAsia="Times New Roman" w:hAnsi="Cambria"/>
                <w:bCs/>
                <w:sz w:val="20"/>
                <w:szCs w:val="20"/>
                <w:lang w:val="en-US"/>
              </w:rPr>
              <w:t>3</w:t>
            </w:r>
            <w:r w:rsidRPr="00726609">
              <w:rPr>
                <w:rFonts w:ascii="Cambria" w:eastAsia="Times New Roman" w:hAnsi="Cambria"/>
                <w:bCs/>
                <w:sz w:val="20"/>
                <w:szCs w:val="20"/>
                <w:lang w:val="en-US"/>
              </w:rPr>
              <w:t>] Y. E</w:t>
            </w:r>
            <w:r w:rsidR="00EC09F9">
              <w:rPr>
                <w:rFonts w:ascii="Cambria" w:eastAsia="Times New Roman" w:hAnsi="Cambria"/>
                <w:bCs/>
                <w:sz w:val="20"/>
                <w:szCs w:val="20"/>
                <w:lang w:val="en-US"/>
              </w:rPr>
              <w:t>l</w:t>
            </w:r>
            <w:r w:rsidRPr="00726609">
              <w:rPr>
                <w:rFonts w:ascii="Cambria" w:eastAsia="Times New Roman" w:hAnsi="Cambria"/>
                <w:bCs/>
                <w:sz w:val="20"/>
                <w:szCs w:val="20"/>
                <w:lang w:val="en-US"/>
              </w:rPr>
              <w:t xml:space="preserve"> </w:t>
            </w:r>
            <w:r w:rsidR="00EC09F9">
              <w:rPr>
                <w:rFonts w:ascii="Cambria" w:eastAsia="Times New Roman" w:hAnsi="Cambria"/>
                <w:bCs/>
                <w:sz w:val="20"/>
                <w:szCs w:val="20"/>
                <w:lang w:val="en-US"/>
              </w:rPr>
              <w:t>f</w:t>
            </w:r>
            <w:r w:rsidRPr="00726609">
              <w:rPr>
                <w:rFonts w:ascii="Cambria" w:eastAsia="Times New Roman" w:hAnsi="Cambria"/>
                <w:bCs/>
                <w:sz w:val="20"/>
                <w:szCs w:val="20"/>
                <w:lang w:val="en-US"/>
              </w:rPr>
              <w:t xml:space="preserve">outayeni, M. </w:t>
            </w:r>
            <w:proofErr w:type="spellStart"/>
            <w:r w:rsidRPr="00726609">
              <w:rPr>
                <w:rFonts w:ascii="Cambria" w:eastAsia="Times New Roman" w:hAnsi="Cambria"/>
                <w:bCs/>
                <w:sz w:val="20"/>
                <w:szCs w:val="20"/>
                <w:lang w:val="en-US"/>
              </w:rPr>
              <w:t>Khaladi</w:t>
            </w:r>
            <w:proofErr w:type="spellEnd"/>
            <w:r w:rsidRPr="00726609">
              <w:rPr>
                <w:rFonts w:ascii="Cambria" w:eastAsia="Times New Roman" w:hAnsi="Cambria"/>
                <w:bCs/>
                <w:sz w:val="20"/>
                <w:szCs w:val="20"/>
                <w:lang w:val="en-US"/>
              </w:rPr>
              <w:t>, A Min-Max Algorithm for Solving the Linear Complementarity Problem, J. Math. Sci. Appl, 1 (2013) 6-11.</w:t>
            </w:r>
          </w:p>
          <w:p w:rsidR="00726609" w:rsidRPr="00726609" w:rsidRDefault="00726609" w:rsidP="00EC09F9">
            <w:pPr>
              <w:spacing w:after="0"/>
              <w:jc w:val="both"/>
              <w:rPr>
                <w:rFonts w:ascii="Cambria" w:eastAsia="Times New Roman" w:hAnsi="Cambria"/>
                <w:bCs/>
                <w:sz w:val="20"/>
                <w:szCs w:val="20"/>
                <w:lang w:val="en-US"/>
              </w:rPr>
            </w:pPr>
            <w:r w:rsidRPr="00726609">
              <w:rPr>
                <w:rFonts w:ascii="Cambria" w:eastAsia="Times New Roman" w:hAnsi="Cambria"/>
                <w:bCs/>
                <w:sz w:val="20"/>
                <w:szCs w:val="20"/>
                <w:lang w:val="en-US"/>
              </w:rPr>
              <w:t>[</w:t>
            </w:r>
            <w:r>
              <w:rPr>
                <w:rFonts w:ascii="Cambria" w:eastAsia="Times New Roman" w:hAnsi="Cambria"/>
                <w:bCs/>
                <w:sz w:val="20"/>
                <w:szCs w:val="20"/>
                <w:lang w:val="en-US"/>
              </w:rPr>
              <w:t>4</w:t>
            </w:r>
            <w:r w:rsidRPr="00726609">
              <w:rPr>
                <w:rFonts w:ascii="Cambria" w:eastAsia="Times New Roman" w:hAnsi="Cambria"/>
                <w:bCs/>
                <w:sz w:val="20"/>
                <w:szCs w:val="20"/>
                <w:lang w:val="en-US"/>
              </w:rPr>
              <w:t>] Y. E</w:t>
            </w:r>
            <w:r w:rsidR="00EC09F9">
              <w:rPr>
                <w:rFonts w:ascii="Cambria" w:eastAsia="Times New Roman" w:hAnsi="Cambria"/>
                <w:bCs/>
                <w:sz w:val="20"/>
                <w:szCs w:val="20"/>
                <w:lang w:val="en-US"/>
              </w:rPr>
              <w:t>l</w:t>
            </w:r>
            <w:r w:rsidRPr="00726609">
              <w:rPr>
                <w:rFonts w:ascii="Cambria" w:eastAsia="Times New Roman" w:hAnsi="Cambria"/>
                <w:bCs/>
                <w:sz w:val="20"/>
                <w:szCs w:val="20"/>
                <w:lang w:val="en-US"/>
              </w:rPr>
              <w:t xml:space="preserve"> </w:t>
            </w:r>
            <w:r w:rsidR="00EC09F9">
              <w:rPr>
                <w:rFonts w:ascii="Cambria" w:eastAsia="Times New Roman" w:hAnsi="Cambria"/>
                <w:bCs/>
                <w:sz w:val="20"/>
                <w:szCs w:val="20"/>
                <w:lang w:val="en-US"/>
              </w:rPr>
              <w:t>f</w:t>
            </w:r>
            <w:r w:rsidRPr="00726609">
              <w:rPr>
                <w:rFonts w:ascii="Cambria" w:eastAsia="Times New Roman" w:hAnsi="Cambria"/>
                <w:bCs/>
                <w:sz w:val="20"/>
                <w:szCs w:val="20"/>
                <w:lang w:val="en-US"/>
              </w:rPr>
              <w:t xml:space="preserve">outayeni, M. </w:t>
            </w:r>
            <w:proofErr w:type="spellStart"/>
            <w:r w:rsidRPr="00726609">
              <w:rPr>
                <w:rFonts w:ascii="Cambria" w:eastAsia="Times New Roman" w:hAnsi="Cambria"/>
                <w:bCs/>
                <w:sz w:val="20"/>
                <w:szCs w:val="20"/>
                <w:lang w:val="en-US"/>
              </w:rPr>
              <w:t>Khaladi</w:t>
            </w:r>
            <w:proofErr w:type="spellEnd"/>
            <w:r w:rsidRPr="00726609">
              <w:rPr>
                <w:rFonts w:ascii="Cambria" w:eastAsia="Times New Roman" w:hAnsi="Cambria"/>
                <w:bCs/>
                <w:sz w:val="20"/>
                <w:szCs w:val="20"/>
                <w:lang w:val="en-US"/>
              </w:rPr>
              <w:t xml:space="preserve">, General Characterization of a Linear Complementarity Problem, Amer. J. Model. </w:t>
            </w:r>
            <w:proofErr w:type="spellStart"/>
            <w:r w:rsidRPr="00726609">
              <w:rPr>
                <w:rFonts w:ascii="Cambria" w:eastAsia="Times New Roman" w:hAnsi="Cambria"/>
                <w:bCs/>
                <w:sz w:val="20"/>
                <w:szCs w:val="20"/>
                <w:lang w:val="en-US"/>
              </w:rPr>
              <w:t>Optim</w:t>
            </w:r>
            <w:proofErr w:type="spellEnd"/>
            <w:r w:rsidRPr="00726609">
              <w:rPr>
                <w:rFonts w:ascii="Cambria" w:eastAsia="Times New Roman" w:hAnsi="Cambria"/>
                <w:bCs/>
                <w:sz w:val="20"/>
                <w:szCs w:val="20"/>
                <w:lang w:val="en-US"/>
              </w:rPr>
              <w:t>., 1 (2013) 1-5.</w:t>
            </w:r>
          </w:p>
          <w:p w:rsidR="00726609" w:rsidRPr="00726609" w:rsidRDefault="00726609" w:rsidP="00EC09F9">
            <w:pPr>
              <w:spacing w:after="0"/>
              <w:jc w:val="both"/>
              <w:rPr>
                <w:rFonts w:ascii="Cambria" w:eastAsia="Times New Roman" w:hAnsi="Cambria"/>
                <w:bCs/>
                <w:sz w:val="20"/>
                <w:szCs w:val="20"/>
                <w:lang w:val="en-US"/>
              </w:rPr>
            </w:pPr>
            <w:r w:rsidRPr="00726609">
              <w:rPr>
                <w:rFonts w:ascii="Cambria" w:eastAsia="Times New Roman" w:hAnsi="Cambria"/>
                <w:bCs/>
                <w:sz w:val="20"/>
                <w:szCs w:val="20"/>
                <w:lang w:val="en-US"/>
              </w:rPr>
              <w:t>[</w:t>
            </w:r>
            <w:r>
              <w:rPr>
                <w:rFonts w:ascii="Cambria" w:eastAsia="Times New Roman" w:hAnsi="Cambria"/>
                <w:bCs/>
                <w:sz w:val="20"/>
                <w:szCs w:val="20"/>
                <w:lang w:val="en-US"/>
              </w:rPr>
              <w:t>5</w:t>
            </w:r>
            <w:r w:rsidRPr="00726609">
              <w:rPr>
                <w:rFonts w:ascii="Cambria" w:eastAsia="Times New Roman" w:hAnsi="Cambria"/>
                <w:bCs/>
                <w:sz w:val="20"/>
                <w:szCs w:val="20"/>
                <w:lang w:val="en-US"/>
              </w:rPr>
              <w:t>] Y. E</w:t>
            </w:r>
            <w:r w:rsidR="00EC09F9">
              <w:rPr>
                <w:rFonts w:ascii="Cambria" w:eastAsia="Times New Roman" w:hAnsi="Cambria"/>
                <w:bCs/>
                <w:sz w:val="20"/>
                <w:szCs w:val="20"/>
                <w:lang w:val="en-US"/>
              </w:rPr>
              <w:t>l</w:t>
            </w:r>
            <w:r w:rsidRPr="00726609">
              <w:rPr>
                <w:rFonts w:ascii="Cambria" w:eastAsia="Times New Roman" w:hAnsi="Cambria"/>
                <w:bCs/>
                <w:sz w:val="20"/>
                <w:szCs w:val="20"/>
                <w:lang w:val="en-US"/>
              </w:rPr>
              <w:t xml:space="preserve"> </w:t>
            </w:r>
            <w:r w:rsidR="00EC09F9">
              <w:rPr>
                <w:rFonts w:ascii="Cambria" w:eastAsia="Times New Roman" w:hAnsi="Cambria"/>
                <w:bCs/>
                <w:sz w:val="20"/>
                <w:szCs w:val="20"/>
                <w:lang w:val="en-US"/>
              </w:rPr>
              <w:t>f</w:t>
            </w:r>
            <w:r w:rsidRPr="00726609">
              <w:rPr>
                <w:rFonts w:ascii="Cambria" w:eastAsia="Times New Roman" w:hAnsi="Cambria"/>
                <w:bCs/>
                <w:sz w:val="20"/>
                <w:szCs w:val="20"/>
                <w:lang w:val="en-US"/>
              </w:rPr>
              <w:t xml:space="preserve">outayeni, M. </w:t>
            </w:r>
            <w:proofErr w:type="spellStart"/>
            <w:r w:rsidRPr="00726609">
              <w:rPr>
                <w:rFonts w:ascii="Cambria" w:eastAsia="Times New Roman" w:hAnsi="Cambria"/>
                <w:bCs/>
                <w:sz w:val="20"/>
                <w:szCs w:val="20"/>
                <w:lang w:val="en-US"/>
              </w:rPr>
              <w:t>Khaladi</w:t>
            </w:r>
            <w:proofErr w:type="spellEnd"/>
            <w:r w:rsidRPr="00726609">
              <w:rPr>
                <w:rFonts w:ascii="Cambria" w:eastAsia="Times New Roman" w:hAnsi="Cambria"/>
                <w:bCs/>
                <w:sz w:val="20"/>
                <w:szCs w:val="20"/>
                <w:lang w:val="en-US"/>
              </w:rPr>
              <w:t xml:space="preserve">, Using vector divisions in solving the linear complementarity problem, J. </w:t>
            </w:r>
            <w:proofErr w:type="spellStart"/>
            <w:r w:rsidRPr="00726609">
              <w:rPr>
                <w:rFonts w:ascii="Cambria" w:eastAsia="Times New Roman" w:hAnsi="Cambria"/>
                <w:bCs/>
                <w:sz w:val="20"/>
                <w:szCs w:val="20"/>
                <w:lang w:val="en-US"/>
              </w:rPr>
              <w:t>Comput</w:t>
            </w:r>
            <w:proofErr w:type="spellEnd"/>
            <w:r w:rsidRPr="00726609">
              <w:rPr>
                <w:rFonts w:ascii="Cambria" w:eastAsia="Times New Roman" w:hAnsi="Cambria"/>
                <w:bCs/>
                <w:sz w:val="20"/>
                <w:szCs w:val="20"/>
                <w:lang w:val="en-US"/>
              </w:rPr>
              <w:t>. Appl. Math., 236 (2012) 1919-1925.</w:t>
            </w:r>
          </w:p>
          <w:p w:rsidR="00726609" w:rsidRPr="00726609" w:rsidRDefault="00726609" w:rsidP="00EC09F9">
            <w:pPr>
              <w:spacing w:after="0"/>
              <w:jc w:val="both"/>
              <w:rPr>
                <w:rFonts w:ascii="Cambria" w:eastAsia="Times New Roman" w:hAnsi="Cambria"/>
                <w:bCs/>
                <w:sz w:val="20"/>
                <w:szCs w:val="20"/>
                <w:lang w:val="en-US"/>
              </w:rPr>
            </w:pPr>
            <w:r w:rsidRPr="00726609">
              <w:rPr>
                <w:rFonts w:ascii="Cambria" w:eastAsia="Times New Roman" w:hAnsi="Cambria"/>
                <w:bCs/>
                <w:sz w:val="20"/>
                <w:szCs w:val="20"/>
                <w:lang w:val="en-US"/>
              </w:rPr>
              <w:t>[</w:t>
            </w:r>
            <w:r>
              <w:rPr>
                <w:rFonts w:ascii="Cambria" w:eastAsia="Times New Roman" w:hAnsi="Cambria"/>
                <w:bCs/>
                <w:sz w:val="20"/>
                <w:szCs w:val="20"/>
                <w:lang w:val="en-US"/>
              </w:rPr>
              <w:t>6</w:t>
            </w:r>
            <w:r w:rsidRPr="00726609">
              <w:rPr>
                <w:rFonts w:ascii="Cambria" w:eastAsia="Times New Roman" w:hAnsi="Cambria"/>
                <w:bCs/>
                <w:sz w:val="20"/>
                <w:szCs w:val="20"/>
                <w:lang w:val="en-US"/>
              </w:rPr>
              <w:t>] Y. E</w:t>
            </w:r>
            <w:r w:rsidR="00EC09F9">
              <w:rPr>
                <w:rFonts w:ascii="Cambria" w:eastAsia="Times New Roman" w:hAnsi="Cambria"/>
                <w:bCs/>
                <w:sz w:val="20"/>
                <w:szCs w:val="20"/>
                <w:lang w:val="en-US"/>
              </w:rPr>
              <w:t>l</w:t>
            </w:r>
            <w:r w:rsidRPr="00726609">
              <w:rPr>
                <w:rFonts w:ascii="Cambria" w:eastAsia="Times New Roman" w:hAnsi="Cambria"/>
                <w:bCs/>
                <w:sz w:val="20"/>
                <w:szCs w:val="20"/>
                <w:lang w:val="en-US"/>
              </w:rPr>
              <w:t xml:space="preserve"> </w:t>
            </w:r>
            <w:r w:rsidR="00EC09F9">
              <w:rPr>
                <w:rFonts w:ascii="Cambria" w:eastAsia="Times New Roman" w:hAnsi="Cambria"/>
                <w:bCs/>
                <w:sz w:val="20"/>
                <w:szCs w:val="20"/>
                <w:lang w:val="en-US"/>
              </w:rPr>
              <w:t>f</w:t>
            </w:r>
            <w:r w:rsidRPr="00726609">
              <w:rPr>
                <w:rFonts w:ascii="Cambria" w:eastAsia="Times New Roman" w:hAnsi="Cambria"/>
                <w:bCs/>
                <w:sz w:val="20"/>
                <w:szCs w:val="20"/>
                <w:lang w:val="en-US"/>
              </w:rPr>
              <w:t xml:space="preserve">outayeni, M. </w:t>
            </w:r>
            <w:proofErr w:type="spellStart"/>
            <w:r w:rsidRPr="00726609">
              <w:rPr>
                <w:rFonts w:ascii="Cambria" w:eastAsia="Times New Roman" w:hAnsi="Cambria"/>
                <w:bCs/>
                <w:sz w:val="20"/>
                <w:szCs w:val="20"/>
                <w:lang w:val="en-US"/>
              </w:rPr>
              <w:t>Khaladi</w:t>
            </w:r>
            <w:proofErr w:type="spellEnd"/>
            <w:r w:rsidRPr="00726609">
              <w:rPr>
                <w:rFonts w:ascii="Cambria" w:eastAsia="Times New Roman" w:hAnsi="Cambria"/>
                <w:bCs/>
                <w:sz w:val="20"/>
                <w:szCs w:val="20"/>
                <w:lang w:val="en-US"/>
              </w:rPr>
              <w:t>, A New Interior Point Method for Linear Complementarity Problem, Appl. Math. Sci., 4 (2010) 3289-3306.</w:t>
            </w:r>
          </w:p>
        </w:tc>
      </w:tr>
    </w:tbl>
    <w:p w:rsidR="00076B2D" w:rsidRPr="008C3E93" w:rsidRDefault="00076B2D" w:rsidP="003F5500">
      <w:pPr>
        <w:spacing w:after="0" w:line="240" w:lineRule="auto"/>
        <w:jc w:val="both"/>
        <w:rPr>
          <w:rFonts w:ascii="Cambria" w:hAnsi="Cambria"/>
          <w:sz w:val="24"/>
          <w:szCs w:val="24"/>
          <w:lang w:val="en-US"/>
        </w:rPr>
      </w:pPr>
    </w:p>
    <w:sectPr w:rsidR="00076B2D" w:rsidRPr="008C3E93" w:rsidSect="00AC547D">
      <w:footerReference w:type="default" r:id="rId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D63" w:rsidRDefault="002E2D63" w:rsidP="004438E2">
      <w:pPr>
        <w:spacing w:after="0" w:line="240" w:lineRule="auto"/>
      </w:pPr>
      <w:r>
        <w:separator/>
      </w:r>
    </w:p>
  </w:endnote>
  <w:endnote w:type="continuationSeparator" w:id="0">
    <w:p w:rsidR="002E2D63" w:rsidRDefault="002E2D63" w:rsidP="00443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1" w:type="pct"/>
      <w:tblCellMar>
        <w:top w:w="72" w:type="dxa"/>
        <w:left w:w="115" w:type="dxa"/>
        <w:bottom w:w="72" w:type="dxa"/>
        <w:right w:w="115" w:type="dxa"/>
      </w:tblCellMar>
      <w:tblLook w:val="04A0"/>
    </w:tblPr>
    <w:tblGrid>
      <w:gridCol w:w="8905"/>
      <w:gridCol w:w="566"/>
    </w:tblGrid>
    <w:tr w:rsidR="00054D11" w:rsidRPr="0070496F" w:rsidTr="0063190A">
      <w:tc>
        <w:tcPr>
          <w:tcW w:w="4701" w:type="pct"/>
          <w:tcBorders>
            <w:top w:val="single" w:sz="4" w:space="0" w:color="000000"/>
          </w:tcBorders>
        </w:tcPr>
        <w:p w:rsidR="00054D11" w:rsidRPr="00C44562" w:rsidRDefault="00054D11" w:rsidP="000A4734">
          <w:pPr>
            <w:pStyle w:val="Pieddepage"/>
            <w:rPr>
              <w:rFonts w:ascii="Cambria" w:hAnsi="Cambria"/>
              <w:sz w:val="20"/>
              <w:szCs w:val="20"/>
              <w:lang w:val="en-US"/>
            </w:rPr>
          </w:pPr>
          <w:r w:rsidRPr="00C44562">
            <w:rPr>
              <w:rFonts w:ascii="Cambria" w:hAnsi="Cambria"/>
              <w:sz w:val="20"/>
              <w:szCs w:val="20"/>
              <w:lang w:val="en-US"/>
            </w:rPr>
            <w:t>ICRAMCS 202</w:t>
          </w:r>
          <w:r w:rsidR="000A4734">
            <w:rPr>
              <w:rFonts w:ascii="Cambria" w:hAnsi="Cambria"/>
              <w:sz w:val="20"/>
              <w:szCs w:val="20"/>
              <w:lang w:val="en-US"/>
            </w:rPr>
            <w:t>3</w:t>
          </w:r>
          <w:r w:rsidRPr="00C44562">
            <w:rPr>
              <w:rFonts w:ascii="Cambria" w:hAnsi="Cambria"/>
              <w:sz w:val="20"/>
              <w:szCs w:val="20"/>
              <w:lang w:val="en-US"/>
            </w:rPr>
            <w:t xml:space="preserve"> | </w:t>
          </w:r>
          <w:r w:rsidRPr="00C44562">
            <w:rPr>
              <w:rFonts w:ascii="Cambria" w:hAnsi="Cambria" w:cs="Arial"/>
              <w:color w:val="4E4E4E"/>
              <w:sz w:val="20"/>
              <w:szCs w:val="20"/>
              <w:shd w:val="clear" w:color="auto" w:fill="FFFFFF"/>
              <w:lang w:val="en-US"/>
            </w:rPr>
            <w:t>Faculty of Sciences Ben M'sik, Hassan II University of Casablanca, Morocco</w:t>
          </w:r>
          <w:r w:rsidRPr="00C44562">
            <w:rPr>
              <w:rFonts w:ascii="Cambria" w:hAnsi="Cambria"/>
              <w:sz w:val="20"/>
              <w:szCs w:val="20"/>
              <w:lang w:val="en-US"/>
            </w:rPr>
            <w:t xml:space="preserve"> </w:t>
          </w:r>
        </w:p>
      </w:tc>
      <w:tc>
        <w:tcPr>
          <w:tcW w:w="299" w:type="pct"/>
          <w:tcBorders>
            <w:top w:val="single" w:sz="4" w:space="0" w:color="C0504D"/>
          </w:tcBorders>
          <w:shd w:val="clear" w:color="auto" w:fill="auto"/>
        </w:tcPr>
        <w:p w:rsidR="00054D11" w:rsidRPr="00C44562" w:rsidRDefault="00054D11" w:rsidP="00054D11">
          <w:pPr>
            <w:pStyle w:val="En-tte"/>
            <w:jc w:val="center"/>
            <w:rPr>
              <w:rFonts w:ascii="Cambria" w:hAnsi="Cambria"/>
              <w:color w:val="FFFFFF"/>
              <w:lang w:val="en-US"/>
            </w:rPr>
          </w:pPr>
        </w:p>
      </w:tc>
    </w:tr>
  </w:tbl>
  <w:p w:rsidR="00054D11" w:rsidRPr="00C44562" w:rsidRDefault="00054D11">
    <w:pPr>
      <w:pStyle w:val="Pieddepag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D63" w:rsidRDefault="002E2D63" w:rsidP="004438E2">
      <w:pPr>
        <w:spacing w:after="0" w:line="240" w:lineRule="auto"/>
      </w:pPr>
      <w:r>
        <w:separator/>
      </w:r>
    </w:p>
  </w:footnote>
  <w:footnote w:type="continuationSeparator" w:id="0">
    <w:p w:rsidR="002E2D63" w:rsidRDefault="002E2D63" w:rsidP="004438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D43FA"/>
    <w:rsid w:val="00031A50"/>
    <w:rsid w:val="00054D11"/>
    <w:rsid w:val="00076B2D"/>
    <w:rsid w:val="000869F1"/>
    <w:rsid w:val="000A4734"/>
    <w:rsid w:val="000B6AAB"/>
    <w:rsid w:val="000D43FA"/>
    <w:rsid w:val="000E0013"/>
    <w:rsid w:val="00136082"/>
    <w:rsid w:val="0018659E"/>
    <w:rsid w:val="001972BA"/>
    <w:rsid w:val="001A612C"/>
    <w:rsid w:val="001B297D"/>
    <w:rsid w:val="001C5AF8"/>
    <w:rsid w:val="00202485"/>
    <w:rsid w:val="002246DC"/>
    <w:rsid w:val="0022669A"/>
    <w:rsid w:val="00243238"/>
    <w:rsid w:val="00256354"/>
    <w:rsid w:val="002675F3"/>
    <w:rsid w:val="002A2A4D"/>
    <w:rsid w:val="002D10D9"/>
    <w:rsid w:val="002D7D89"/>
    <w:rsid w:val="002E2D63"/>
    <w:rsid w:val="002E5A5F"/>
    <w:rsid w:val="002E67EE"/>
    <w:rsid w:val="00303B80"/>
    <w:rsid w:val="00320D65"/>
    <w:rsid w:val="00357CEB"/>
    <w:rsid w:val="00365F26"/>
    <w:rsid w:val="00366E18"/>
    <w:rsid w:val="00394750"/>
    <w:rsid w:val="003A0D2F"/>
    <w:rsid w:val="003C70F2"/>
    <w:rsid w:val="003F5500"/>
    <w:rsid w:val="004120D6"/>
    <w:rsid w:val="00436FD2"/>
    <w:rsid w:val="004416E0"/>
    <w:rsid w:val="004438E2"/>
    <w:rsid w:val="00453312"/>
    <w:rsid w:val="004C5604"/>
    <w:rsid w:val="004F7D51"/>
    <w:rsid w:val="00564866"/>
    <w:rsid w:val="0056756B"/>
    <w:rsid w:val="00575B17"/>
    <w:rsid w:val="005E68D9"/>
    <w:rsid w:val="0063190A"/>
    <w:rsid w:val="00633A6E"/>
    <w:rsid w:val="00634B38"/>
    <w:rsid w:val="0063767E"/>
    <w:rsid w:val="00646A47"/>
    <w:rsid w:val="0065782C"/>
    <w:rsid w:val="0066663B"/>
    <w:rsid w:val="006857B9"/>
    <w:rsid w:val="006A74DE"/>
    <w:rsid w:val="006C200D"/>
    <w:rsid w:val="006E5BCE"/>
    <w:rsid w:val="0070496F"/>
    <w:rsid w:val="00726609"/>
    <w:rsid w:val="0074696C"/>
    <w:rsid w:val="00760654"/>
    <w:rsid w:val="007912AD"/>
    <w:rsid w:val="007B5451"/>
    <w:rsid w:val="0082178E"/>
    <w:rsid w:val="008416EF"/>
    <w:rsid w:val="00853272"/>
    <w:rsid w:val="00857A62"/>
    <w:rsid w:val="00860DFC"/>
    <w:rsid w:val="00867F03"/>
    <w:rsid w:val="00886996"/>
    <w:rsid w:val="008A4FF4"/>
    <w:rsid w:val="008B7278"/>
    <w:rsid w:val="008C3E93"/>
    <w:rsid w:val="008E34F6"/>
    <w:rsid w:val="008E39C6"/>
    <w:rsid w:val="0094505E"/>
    <w:rsid w:val="009624B2"/>
    <w:rsid w:val="009675CD"/>
    <w:rsid w:val="00975D06"/>
    <w:rsid w:val="009964B5"/>
    <w:rsid w:val="009A136B"/>
    <w:rsid w:val="009A1754"/>
    <w:rsid w:val="009A654B"/>
    <w:rsid w:val="009B1B84"/>
    <w:rsid w:val="009D580B"/>
    <w:rsid w:val="009F367B"/>
    <w:rsid w:val="00A072AE"/>
    <w:rsid w:val="00A53958"/>
    <w:rsid w:val="00A7147D"/>
    <w:rsid w:val="00AC547D"/>
    <w:rsid w:val="00AD517E"/>
    <w:rsid w:val="00B9485A"/>
    <w:rsid w:val="00BC4E5D"/>
    <w:rsid w:val="00C01F1F"/>
    <w:rsid w:val="00C15448"/>
    <w:rsid w:val="00C44562"/>
    <w:rsid w:val="00C55A70"/>
    <w:rsid w:val="00C84514"/>
    <w:rsid w:val="00CD0441"/>
    <w:rsid w:val="00CE2112"/>
    <w:rsid w:val="00CF1E1B"/>
    <w:rsid w:val="00D37694"/>
    <w:rsid w:val="00D9421B"/>
    <w:rsid w:val="00DA05BA"/>
    <w:rsid w:val="00DA10D3"/>
    <w:rsid w:val="00DC6775"/>
    <w:rsid w:val="00E6220F"/>
    <w:rsid w:val="00EC09F9"/>
    <w:rsid w:val="00EE553E"/>
    <w:rsid w:val="00EE6BF0"/>
    <w:rsid w:val="00F02820"/>
    <w:rsid w:val="00F577F7"/>
    <w:rsid w:val="00F77EC4"/>
    <w:rsid w:val="00FC75BC"/>
    <w:rsid w:val="00FD49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6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D43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4438E2"/>
    <w:pPr>
      <w:tabs>
        <w:tab w:val="center" w:pos="4536"/>
        <w:tab w:val="right" w:pos="9072"/>
      </w:tabs>
      <w:spacing w:after="0" w:line="240" w:lineRule="auto"/>
    </w:pPr>
  </w:style>
  <w:style w:type="character" w:customStyle="1" w:styleId="En-tteCar">
    <w:name w:val="En-tête Car"/>
    <w:basedOn w:val="Policepardfaut"/>
    <w:link w:val="En-tte"/>
    <w:uiPriority w:val="99"/>
    <w:rsid w:val="004438E2"/>
  </w:style>
  <w:style w:type="paragraph" w:styleId="Pieddepage">
    <w:name w:val="footer"/>
    <w:basedOn w:val="Normal"/>
    <w:link w:val="PieddepageCar"/>
    <w:uiPriority w:val="99"/>
    <w:unhideWhenUsed/>
    <w:rsid w:val="004438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8E2"/>
  </w:style>
  <w:style w:type="character" w:styleId="Lienhypertexte">
    <w:name w:val="Hyperlink"/>
    <w:basedOn w:val="Policepardfaut"/>
    <w:uiPriority w:val="99"/>
    <w:unhideWhenUsed/>
    <w:rsid w:val="00634B38"/>
    <w:rPr>
      <w:color w:val="0000FF"/>
      <w:u w:val="single"/>
    </w:rPr>
  </w:style>
  <w:style w:type="paragraph" w:styleId="Paragraphedeliste">
    <w:name w:val="List Paragraph"/>
    <w:basedOn w:val="Normal"/>
    <w:uiPriority w:val="34"/>
    <w:qFormat/>
    <w:rsid w:val="001865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350</Words>
  <Characters>1929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Unicornis</dc:creator>
  <cp:lastModifiedBy>Youssef</cp:lastModifiedBy>
  <cp:revision>15</cp:revision>
  <cp:lastPrinted>2012-07-12T14:57:00Z</cp:lastPrinted>
  <dcterms:created xsi:type="dcterms:W3CDTF">2019-08-28T12:30:00Z</dcterms:created>
  <dcterms:modified xsi:type="dcterms:W3CDTF">2022-11-22T19:42:00Z</dcterms:modified>
</cp:coreProperties>
</file>